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500AB" w14:textId="5FF6D269" w:rsidR="00AA63E2" w:rsidRDefault="004B0399" w:rsidP="004B039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“Christ and the Covenant of Works”</w:t>
      </w:r>
    </w:p>
    <w:p w14:paraId="1AF2E169" w14:textId="537FFAFD" w:rsidR="004B0399" w:rsidRDefault="004B0399" w:rsidP="004B0399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Genesis 1:26–28; 2:1</w:t>
      </w:r>
      <w:r w:rsidR="005077B1">
        <w:rPr>
          <w:rFonts w:ascii="Times New Roman" w:hAnsi="Times New Roman" w:cs="Times New Roman"/>
          <w:i/>
          <w:iCs/>
        </w:rPr>
        <w:t>6</w:t>
      </w:r>
      <w:r>
        <w:rPr>
          <w:rFonts w:ascii="Times New Roman" w:hAnsi="Times New Roman" w:cs="Times New Roman"/>
          <w:i/>
          <w:iCs/>
        </w:rPr>
        <w:t>–17</w:t>
      </w:r>
    </w:p>
    <w:p w14:paraId="7F7510A8" w14:textId="490D04BA" w:rsidR="004B0399" w:rsidRDefault="004B0399" w:rsidP="004B0399">
      <w:pPr>
        <w:jc w:val="center"/>
        <w:rPr>
          <w:rFonts w:ascii="Times New Roman" w:hAnsi="Times New Roman" w:cs="Times New Roman"/>
          <w:i/>
          <w:iCs/>
        </w:rPr>
      </w:pPr>
    </w:p>
    <w:p w14:paraId="137B2B9D" w14:textId="475FF867" w:rsidR="004B0399" w:rsidRDefault="004B0399" w:rsidP="004B039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Introduction: </w:t>
      </w:r>
      <w:r w:rsidR="00BC195A">
        <w:rPr>
          <w:rFonts w:ascii="Times New Roman" w:hAnsi="Times New Roman" w:cs="Times New Roman"/>
          <w:b/>
          <w:bCs/>
        </w:rPr>
        <w:t>A Necessary Distinction</w:t>
      </w:r>
    </w:p>
    <w:p w14:paraId="59A2B516" w14:textId="7D2434A1" w:rsidR="00BC195A" w:rsidRDefault="00BC195A" w:rsidP="004B0399">
      <w:pPr>
        <w:jc w:val="both"/>
        <w:rPr>
          <w:rFonts w:ascii="Times New Roman" w:hAnsi="Times New Roman" w:cs="Times New Roman"/>
        </w:rPr>
      </w:pPr>
    </w:p>
    <w:p w14:paraId="4AC6B75D" w14:textId="447559D4" w:rsidR="000C11EE" w:rsidRDefault="000C11EE" w:rsidP="004B0399">
      <w:pPr>
        <w:jc w:val="both"/>
        <w:rPr>
          <w:rFonts w:ascii="Times New Roman" w:hAnsi="Times New Roman" w:cs="Times New Roman"/>
          <w:b/>
          <w:bCs/>
        </w:rPr>
      </w:pPr>
    </w:p>
    <w:p w14:paraId="60067BA0" w14:textId="5F7CAE65" w:rsidR="008D50F6" w:rsidRDefault="008D50F6" w:rsidP="004B039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Covenant of Works</w:t>
      </w:r>
    </w:p>
    <w:p w14:paraId="245336A1" w14:textId="27638898" w:rsidR="008D50F6" w:rsidRDefault="008D50F6" w:rsidP="004B0399">
      <w:pPr>
        <w:jc w:val="both"/>
        <w:rPr>
          <w:rFonts w:ascii="Times New Roman" w:hAnsi="Times New Roman" w:cs="Times New Roman"/>
          <w:b/>
          <w:bCs/>
        </w:rPr>
      </w:pPr>
    </w:p>
    <w:p w14:paraId="307BFB59" w14:textId="1F664DCA" w:rsidR="008D50F6" w:rsidRDefault="008D50F6" w:rsidP="004B0399">
      <w:pPr>
        <w:jc w:val="both"/>
        <w:rPr>
          <w:rFonts w:ascii="Times New Roman" w:hAnsi="Times New Roman" w:cs="Times New Roman"/>
          <w:b/>
          <w:bCs/>
        </w:rPr>
      </w:pPr>
    </w:p>
    <w:p w14:paraId="32C30AA9" w14:textId="3886D58B" w:rsidR="008D50F6" w:rsidRDefault="008D50F6" w:rsidP="004B039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Evidence for a Covenant in Eden</w:t>
      </w:r>
    </w:p>
    <w:p w14:paraId="27BB1748" w14:textId="736DF3EC" w:rsidR="008D50F6" w:rsidRPr="00A70964" w:rsidRDefault="00A70964" w:rsidP="004B0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—2 Samuel 7; 1 Chronicles 17</w:t>
      </w:r>
      <w:r w:rsidR="009A7492">
        <w:rPr>
          <w:rFonts w:ascii="Times New Roman" w:hAnsi="Times New Roman" w:cs="Times New Roman"/>
        </w:rPr>
        <w:t>; 2 Samuel 23:5; Psalm 89:3, 28; Psalm 132:11–12</w:t>
      </w:r>
    </w:p>
    <w:p w14:paraId="7EE03EBA" w14:textId="77777777" w:rsidR="00A70964" w:rsidRDefault="00A70964" w:rsidP="004B0399">
      <w:pPr>
        <w:jc w:val="both"/>
        <w:rPr>
          <w:rFonts w:ascii="Times New Roman" w:hAnsi="Times New Roman" w:cs="Times New Roman"/>
          <w:b/>
          <w:bCs/>
        </w:rPr>
      </w:pPr>
    </w:p>
    <w:p w14:paraId="6A57EDCE" w14:textId="6ED774D4" w:rsidR="008D50F6" w:rsidRPr="00350496" w:rsidRDefault="008D50F6" w:rsidP="008D50F6">
      <w:pPr>
        <w:jc w:val="both"/>
        <w:rPr>
          <w:rFonts w:ascii="Times New Roman" w:hAnsi="Times New Roman" w:cs="Times New Roman"/>
        </w:rPr>
      </w:pPr>
      <w:r w:rsidRPr="008D50F6">
        <w:rPr>
          <w:rFonts w:ascii="Times New Roman" w:hAnsi="Times New Roman" w:cs="Times New Roman"/>
          <w:i/>
          <w:iCs/>
        </w:rPr>
        <w:t xml:space="preserve">1. </w:t>
      </w:r>
      <w:r>
        <w:rPr>
          <w:rFonts w:ascii="Times New Roman" w:hAnsi="Times New Roman" w:cs="Times New Roman"/>
          <w:i/>
          <w:iCs/>
        </w:rPr>
        <w:t>The parties of a covenant are present.</w:t>
      </w:r>
      <w:r w:rsidR="00350496">
        <w:rPr>
          <w:rFonts w:ascii="Times New Roman" w:hAnsi="Times New Roman" w:cs="Times New Roman"/>
          <w:i/>
          <w:iCs/>
        </w:rPr>
        <w:t xml:space="preserve"> </w:t>
      </w:r>
      <w:r w:rsidR="00350496">
        <w:rPr>
          <w:rFonts w:ascii="Times New Roman" w:hAnsi="Times New Roman" w:cs="Times New Roman"/>
        </w:rPr>
        <w:t>(</w:t>
      </w:r>
      <w:r w:rsidR="00350496">
        <w:rPr>
          <w:rFonts w:ascii="Times New Roman" w:hAnsi="Times New Roman" w:cs="Times New Roman"/>
          <w:u w:val="single"/>
        </w:rPr>
        <w:t>Key References</w:t>
      </w:r>
      <w:r w:rsidR="00350496">
        <w:rPr>
          <w:rFonts w:ascii="Times New Roman" w:hAnsi="Times New Roman" w:cs="Times New Roman"/>
        </w:rPr>
        <w:t>—Genesis 1:1; Exodus 20:2; Genesis 1:26–27)</w:t>
      </w:r>
    </w:p>
    <w:p w14:paraId="6881CA1C" w14:textId="5633786D" w:rsidR="008D50F6" w:rsidRDefault="008D50F6" w:rsidP="008D50F6">
      <w:pPr>
        <w:jc w:val="both"/>
        <w:rPr>
          <w:rFonts w:ascii="Times New Roman" w:hAnsi="Times New Roman" w:cs="Times New Roman"/>
          <w:i/>
          <w:iCs/>
        </w:rPr>
      </w:pPr>
    </w:p>
    <w:p w14:paraId="0F9FC8CA" w14:textId="4529A173" w:rsidR="008D50F6" w:rsidRPr="00350496" w:rsidRDefault="008D50F6" w:rsidP="008D5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2. The conditions of a covenant are present.</w:t>
      </w:r>
      <w:r w:rsidR="00350496">
        <w:rPr>
          <w:rFonts w:ascii="Times New Roman" w:hAnsi="Times New Roman" w:cs="Times New Roman"/>
          <w:i/>
          <w:iCs/>
        </w:rPr>
        <w:t xml:space="preserve"> </w:t>
      </w:r>
      <w:r w:rsidR="00350496">
        <w:rPr>
          <w:rFonts w:ascii="Times New Roman" w:hAnsi="Times New Roman" w:cs="Times New Roman"/>
        </w:rPr>
        <w:t>(</w:t>
      </w:r>
      <w:r w:rsidR="00350496">
        <w:rPr>
          <w:rFonts w:ascii="Times New Roman" w:hAnsi="Times New Roman" w:cs="Times New Roman"/>
          <w:u w:val="single"/>
        </w:rPr>
        <w:t>Key References</w:t>
      </w:r>
      <w:r w:rsidR="00350496">
        <w:rPr>
          <w:rFonts w:ascii="Times New Roman" w:hAnsi="Times New Roman" w:cs="Times New Roman"/>
        </w:rPr>
        <w:t>—Genesis 1:28; 2:16–17)</w:t>
      </w:r>
    </w:p>
    <w:p w14:paraId="094BD409" w14:textId="3D121DA2" w:rsidR="008D50F6" w:rsidRDefault="008D50F6" w:rsidP="008D50F6">
      <w:pPr>
        <w:jc w:val="both"/>
        <w:rPr>
          <w:rFonts w:ascii="Times New Roman" w:hAnsi="Times New Roman" w:cs="Times New Roman"/>
          <w:i/>
          <w:iCs/>
        </w:rPr>
      </w:pPr>
    </w:p>
    <w:p w14:paraId="7B07AAD0" w14:textId="63CF18A4" w:rsidR="008D50F6" w:rsidRPr="00350496" w:rsidRDefault="008D50F6" w:rsidP="008D5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3. The curses of a covenant are present.</w:t>
      </w:r>
      <w:r w:rsidR="00350496">
        <w:rPr>
          <w:rFonts w:ascii="Times New Roman" w:hAnsi="Times New Roman" w:cs="Times New Roman"/>
          <w:i/>
          <w:iCs/>
        </w:rPr>
        <w:t xml:space="preserve"> </w:t>
      </w:r>
      <w:r w:rsidR="00350496">
        <w:rPr>
          <w:rFonts w:ascii="Times New Roman" w:hAnsi="Times New Roman" w:cs="Times New Roman"/>
        </w:rPr>
        <w:t>(</w:t>
      </w:r>
      <w:r w:rsidR="00350496">
        <w:rPr>
          <w:rFonts w:ascii="Times New Roman" w:hAnsi="Times New Roman" w:cs="Times New Roman"/>
          <w:u w:val="single"/>
        </w:rPr>
        <w:t>Key Reference</w:t>
      </w:r>
      <w:r w:rsidR="00350496">
        <w:rPr>
          <w:rFonts w:ascii="Times New Roman" w:hAnsi="Times New Roman" w:cs="Times New Roman"/>
        </w:rPr>
        <w:t>—Genesis 2:17)</w:t>
      </w:r>
    </w:p>
    <w:p w14:paraId="79B90E2D" w14:textId="4B61CC75" w:rsidR="008D50F6" w:rsidRDefault="008D50F6" w:rsidP="008D50F6">
      <w:pPr>
        <w:jc w:val="both"/>
        <w:rPr>
          <w:rFonts w:ascii="Times New Roman" w:hAnsi="Times New Roman" w:cs="Times New Roman"/>
          <w:i/>
          <w:iCs/>
        </w:rPr>
      </w:pPr>
    </w:p>
    <w:p w14:paraId="01ED84F1" w14:textId="6DAE801F" w:rsidR="008D50F6" w:rsidRPr="00350496" w:rsidRDefault="008D50F6" w:rsidP="008D5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4. The blessings of a covenant are present.</w:t>
      </w:r>
      <w:r w:rsidR="00350496">
        <w:rPr>
          <w:rFonts w:ascii="Times New Roman" w:hAnsi="Times New Roman" w:cs="Times New Roman"/>
          <w:i/>
          <w:iCs/>
        </w:rPr>
        <w:t xml:space="preserve"> </w:t>
      </w:r>
      <w:r w:rsidR="00350496">
        <w:rPr>
          <w:rFonts w:ascii="Times New Roman" w:hAnsi="Times New Roman" w:cs="Times New Roman"/>
        </w:rPr>
        <w:t>(</w:t>
      </w:r>
      <w:r w:rsidR="00350496">
        <w:rPr>
          <w:rFonts w:ascii="Times New Roman" w:hAnsi="Times New Roman" w:cs="Times New Roman"/>
          <w:u w:val="single"/>
        </w:rPr>
        <w:t>Key References</w:t>
      </w:r>
      <w:r w:rsidR="00350496">
        <w:rPr>
          <w:rFonts w:ascii="Times New Roman" w:hAnsi="Times New Roman" w:cs="Times New Roman"/>
        </w:rPr>
        <w:t>—Genesis 1:28–29; 2:9, 16; Revelation 22:2; Romans 5:14, 17; 1 Corinthians 15:48–49)</w:t>
      </w:r>
    </w:p>
    <w:p w14:paraId="17F4A3D0" w14:textId="1F3D154B" w:rsidR="008D50F6" w:rsidRDefault="008D50F6" w:rsidP="008D50F6">
      <w:pPr>
        <w:jc w:val="both"/>
        <w:rPr>
          <w:rFonts w:ascii="Times New Roman" w:hAnsi="Times New Roman" w:cs="Times New Roman"/>
          <w:i/>
          <w:iCs/>
        </w:rPr>
      </w:pPr>
    </w:p>
    <w:p w14:paraId="0566909A" w14:textId="3ED51335" w:rsidR="008D50F6" w:rsidRPr="00974DC7" w:rsidRDefault="008D50F6" w:rsidP="008D5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5. The sign of a covenant is present.</w:t>
      </w:r>
      <w:r w:rsidR="00974DC7">
        <w:rPr>
          <w:rFonts w:ascii="Times New Roman" w:hAnsi="Times New Roman" w:cs="Times New Roman"/>
          <w:i/>
          <w:iCs/>
        </w:rPr>
        <w:t xml:space="preserve"> </w:t>
      </w:r>
      <w:r w:rsidR="00974DC7">
        <w:rPr>
          <w:rFonts w:ascii="Times New Roman" w:hAnsi="Times New Roman" w:cs="Times New Roman"/>
        </w:rPr>
        <w:t>(</w:t>
      </w:r>
      <w:r w:rsidR="00974DC7">
        <w:rPr>
          <w:rFonts w:ascii="Times New Roman" w:hAnsi="Times New Roman" w:cs="Times New Roman"/>
          <w:u w:val="single"/>
        </w:rPr>
        <w:t>Key Reference</w:t>
      </w:r>
      <w:r w:rsidR="00974DC7">
        <w:rPr>
          <w:rFonts w:ascii="Times New Roman" w:hAnsi="Times New Roman" w:cs="Times New Roman"/>
        </w:rPr>
        <w:t>—Genesis 2:9)</w:t>
      </w:r>
    </w:p>
    <w:p w14:paraId="6C1845E8" w14:textId="7A3ECE10" w:rsidR="008D50F6" w:rsidRDefault="008D50F6" w:rsidP="008D50F6">
      <w:pPr>
        <w:jc w:val="both"/>
        <w:rPr>
          <w:rFonts w:ascii="Times New Roman" w:hAnsi="Times New Roman" w:cs="Times New Roman"/>
          <w:i/>
          <w:iCs/>
        </w:rPr>
      </w:pPr>
    </w:p>
    <w:p w14:paraId="56743485" w14:textId="622E921F" w:rsidR="008D50F6" w:rsidRDefault="008D50F6" w:rsidP="008D50F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6. </w:t>
      </w:r>
      <w:r w:rsidR="00C95608">
        <w:rPr>
          <w:rFonts w:ascii="Times New Roman" w:hAnsi="Times New Roman" w:cs="Times New Roman"/>
          <w:i/>
          <w:iCs/>
        </w:rPr>
        <w:t>Genesis 6:14 and Hosea 6:7 imply there was a covenant</w:t>
      </w:r>
      <w:r>
        <w:rPr>
          <w:rFonts w:ascii="Times New Roman" w:hAnsi="Times New Roman" w:cs="Times New Roman"/>
          <w:i/>
          <w:iCs/>
        </w:rPr>
        <w:t xml:space="preserve"> with Adam.</w:t>
      </w:r>
    </w:p>
    <w:p w14:paraId="35C63FE7" w14:textId="118E5C7C" w:rsidR="008D50F6" w:rsidRDefault="008D50F6" w:rsidP="008D50F6">
      <w:pPr>
        <w:jc w:val="both"/>
        <w:rPr>
          <w:rFonts w:ascii="Times New Roman" w:hAnsi="Times New Roman" w:cs="Times New Roman"/>
          <w:i/>
          <w:iCs/>
        </w:rPr>
      </w:pPr>
    </w:p>
    <w:p w14:paraId="1D7EB32D" w14:textId="609C4389" w:rsidR="008D50F6" w:rsidRPr="00974DC7" w:rsidRDefault="008D50F6" w:rsidP="008D5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7. Paul compares and contrasts Adam and Christ as covenant heads.</w:t>
      </w:r>
      <w:r w:rsidR="00974DC7">
        <w:rPr>
          <w:rFonts w:ascii="Times New Roman" w:hAnsi="Times New Roman" w:cs="Times New Roman"/>
          <w:i/>
          <w:iCs/>
        </w:rPr>
        <w:t xml:space="preserve"> </w:t>
      </w:r>
      <w:r w:rsidR="00974DC7">
        <w:rPr>
          <w:rFonts w:ascii="Times New Roman" w:hAnsi="Times New Roman" w:cs="Times New Roman"/>
        </w:rPr>
        <w:t>(</w:t>
      </w:r>
      <w:r w:rsidR="00974DC7">
        <w:rPr>
          <w:rFonts w:ascii="Times New Roman" w:hAnsi="Times New Roman" w:cs="Times New Roman"/>
          <w:u w:val="single"/>
        </w:rPr>
        <w:t>Key References</w:t>
      </w:r>
      <w:r w:rsidR="00974DC7">
        <w:rPr>
          <w:rFonts w:ascii="Times New Roman" w:hAnsi="Times New Roman" w:cs="Times New Roman"/>
        </w:rPr>
        <w:t>—Romans 5:12–20; 1 Corinthians 15:21–22, 45–49)</w:t>
      </w:r>
    </w:p>
    <w:p w14:paraId="17D962D5" w14:textId="09B13CC1" w:rsidR="008D50F6" w:rsidRDefault="008D50F6" w:rsidP="008D50F6">
      <w:pPr>
        <w:jc w:val="both"/>
        <w:rPr>
          <w:rFonts w:ascii="Times New Roman" w:hAnsi="Times New Roman" w:cs="Times New Roman"/>
          <w:i/>
          <w:iCs/>
        </w:rPr>
      </w:pPr>
    </w:p>
    <w:p w14:paraId="6F747481" w14:textId="164F3D23" w:rsidR="008D50F6" w:rsidRDefault="008D50F6" w:rsidP="008D50F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About Grace</w:t>
      </w:r>
      <w:r w:rsidR="00FE7E9D">
        <w:rPr>
          <w:rFonts w:ascii="Times New Roman" w:hAnsi="Times New Roman" w:cs="Times New Roman"/>
          <w:b/>
          <w:bCs/>
        </w:rPr>
        <w:t xml:space="preserve"> and Merit</w:t>
      </w:r>
      <w:r>
        <w:rPr>
          <w:rFonts w:ascii="Times New Roman" w:hAnsi="Times New Roman" w:cs="Times New Roman"/>
          <w:b/>
          <w:bCs/>
        </w:rPr>
        <w:t>?</w:t>
      </w:r>
    </w:p>
    <w:p w14:paraId="3ECA7A99" w14:textId="78CE281B" w:rsidR="008D50F6" w:rsidRDefault="008D50F6" w:rsidP="008D50F6">
      <w:pPr>
        <w:jc w:val="both"/>
        <w:rPr>
          <w:rFonts w:ascii="Times New Roman" w:hAnsi="Times New Roman" w:cs="Times New Roman"/>
          <w:b/>
          <w:bCs/>
        </w:rPr>
      </w:pPr>
    </w:p>
    <w:p w14:paraId="3720A80F" w14:textId="7ADC10CD" w:rsidR="008D50F6" w:rsidRDefault="008D50F6" w:rsidP="008D50F6">
      <w:pPr>
        <w:jc w:val="both"/>
        <w:rPr>
          <w:rFonts w:ascii="Times New Roman" w:hAnsi="Times New Roman" w:cs="Times New Roman"/>
          <w:b/>
          <w:bCs/>
        </w:rPr>
      </w:pPr>
    </w:p>
    <w:p w14:paraId="677D8201" w14:textId="031528A9" w:rsidR="008D50F6" w:rsidRPr="008D50F6" w:rsidRDefault="007A3CB3" w:rsidP="008D50F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Conclusion: </w:t>
      </w:r>
      <w:r w:rsidR="008D50F6">
        <w:rPr>
          <w:rFonts w:ascii="Times New Roman" w:hAnsi="Times New Roman" w:cs="Times New Roman"/>
          <w:b/>
          <w:bCs/>
        </w:rPr>
        <w:t>Why the Covenant of Works Matters</w:t>
      </w:r>
    </w:p>
    <w:p w14:paraId="7F513C1B" w14:textId="6A7BCABF" w:rsidR="000C11EE" w:rsidRDefault="000C11EE" w:rsidP="004B0399">
      <w:pPr>
        <w:jc w:val="both"/>
        <w:rPr>
          <w:rFonts w:ascii="Times New Roman" w:hAnsi="Times New Roman" w:cs="Times New Roman"/>
          <w:b/>
          <w:bCs/>
        </w:rPr>
      </w:pPr>
    </w:p>
    <w:p w14:paraId="2A1DF3CE" w14:textId="2D80DB69" w:rsidR="000C11EE" w:rsidRDefault="000C11EE" w:rsidP="000C11EE">
      <w:pPr>
        <w:jc w:val="both"/>
        <w:rPr>
          <w:rFonts w:ascii="Times New Roman" w:hAnsi="Times New Roman" w:cs="Times New Roman"/>
          <w:i/>
          <w:iCs/>
        </w:rPr>
      </w:pPr>
      <w:r w:rsidRPr="000C11EE">
        <w:rPr>
          <w:rFonts w:ascii="Times New Roman" w:hAnsi="Times New Roman" w:cs="Times New Roman"/>
          <w:i/>
          <w:iCs/>
        </w:rPr>
        <w:t>1.</w:t>
      </w:r>
      <w:r>
        <w:rPr>
          <w:rFonts w:ascii="Times New Roman" w:hAnsi="Times New Roman" w:cs="Times New Roman"/>
          <w:i/>
          <w:iCs/>
        </w:rPr>
        <w:t xml:space="preserve"> </w:t>
      </w:r>
      <w:r w:rsidRPr="000C11EE"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  <w:i/>
          <w:iCs/>
        </w:rPr>
        <w:t>he Covenant of Works upholds the goodness of God.</w:t>
      </w:r>
    </w:p>
    <w:p w14:paraId="436E134D" w14:textId="70E747BD" w:rsidR="000C11EE" w:rsidRDefault="000C11EE" w:rsidP="000C11EE">
      <w:pPr>
        <w:jc w:val="both"/>
        <w:rPr>
          <w:rFonts w:ascii="Times New Roman" w:hAnsi="Times New Roman" w:cs="Times New Roman"/>
          <w:i/>
          <w:iCs/>
        </w:rPr>
      </w:pPr>
    </w:p>
    <w:p w14:paraId="73B80489" w14:textId="573223D4" w:rsidR="000C11EE" w:rsidRDefault="000C11EE" w:rsidP="000C11E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2. The Covenant of Works reveals the heinous horror of sin.</w:t>
      </w:r>
    </w:p>
    <w:p w14:paraId="39957254" w14:textId="354FD316" w:rsidR="000C11EE" w:rsidRDefault="000C11EE" w:rsidP="000C11EE">
      <w:pPr>
        <w:jc w:val="both"/>
        <w:rPr>
          <w:rFonts w:ascii="Times New Roman" w:hAnsi="Times New Roman" w:cs="Times New Roman"/>
          <w:i/>
          <w:iCs/>
        </w:rPr>
      </w:pPr>
    </w:p>
    <w:p w14:paraId="5261D346" w14:textId="263878BD" w:rsidR="000C11EE" w:rsidRPr="00554D98" w:rsidRDefault="000C11EE" w:rsidP="000C11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3. The Covenant of Works teaches you to forsake working for God’s favor.</w:t>
      </w:r>
      <w:r w:rsidR="00554D98">
        <w:rPr>
          <w:rFonts w:ascii="Times New Roman" w:hAnsi="Times New Roman" w:cs="Times New Roman"/>
          <w:i/>
          <w:iCs/>
        </w:rPr>
        <w:t xml:space="preserve"> </w:t>
      </w:r>
      <w:r w:rsidR="00554D98">
        <w:rPr>
          <w:rFonts w:ascii="Times New Roman" w:hAnsi="Times New Roman" w:cs="Times New Roman"/>
        </w:rPr>
        <w:t>(</w:t>
      </w:r>
      <w:r w:rsidR="00554D98">
        <w:rPr>
          <w:rFonts w:ascii="Times New Roman" w:hAnsi="Times New Roman" w:cs="Times New Roman"/>
          <w:u w:val="single"/>
        </w:rPr>
        <w:t>Key Reference</w:t>
      </w:r>
      <w:r w:rsidR="00554D98">
        <w:rPr>
          <w:rFonts w:ascii="Times New Roman" w:hAnsi="Times New Roman" w:cs="Times New Roman"/>
        </w:rPr>
        <w:t>—Romans 5:12–14)</w:t>
      </w:r>
    </w:p>
    <w:p w14:paraId="12C6F598" w14:textId="75C88F2C" w:rsidR="000C11EE" w:rsidRDefault="000C11EE" w:rsidP="000C11EE">
      <w:pPr>
        <w:jc w:val="both"/>
        <w:rPr>
          <w:rFonts w:ascii="Times New Roman" w:hAnsi="Times New Roman" w:cs="Times New Roman"/>
          <w:i/>
          <w:iCs/>
        </w:rPr>
      </w:pPr>
    </w:p>
    <w:p w14:paraId="2E511072" w14:textId="4ABE3D71" w:rsidR="000C11EE" w:rsidRPr="00554D98" w:rsidRDefault="000C11EE" w:rsidP="000C11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4. The Covenant of Works awakens a desire for a better covenant and covenant head.</w:t>
      </w:r>
      <w:r w:rsidR="00554D98">
        <w:rPr>
          <w:rFonts w:ascii="Times New Roman" w:hAnsi="Times New Roman" w:cs="Times New Roman"/>
          <w:i/>
          <w:iCs/>
        </w:rPr>
        <w:t xml:space="preserve"> </w:t>
      </w:r>
      <w:r w:rsidR="00554D98">
        <w:rPr>
          <w:rFonts w:ascii="Times New Roman" w:hAnsi="Times New Roman" w:cs="Times New Roman"/>
          <w:u w:val="single"/>
        </w:rPr>
        <w:t>Key Reference</w:t>
      </w:r>
      <w:r w:rsidR="00554D98">
        <w:rPr>
          <w:rFonts w:ascii="Times New Roman" w:hAnsi="Times New Roman" w:cs="Times New Roman"/>
        </w:rPr>
        <w:t>—Romans 5:18–19)</w:t>
      </w:r>
    </w:p>
    <w:p w14:paraId="092E7D18" w14:textId="77777777" w:rsidR="000C11EE" w:rsidRDefault="000C11EE" w:rsidP="000C11EE">
      <w:pPr>
        <w:jc w:val="both"/>
        <w:rPr>
          <w:rFonts w:ascii="Times New Roman" w:hAnsi="Times New Roman" w:cs="Times New Roman"/>
          <w:i/>
          <w:iCs/>
        </w:rPr>
      </w:pPr>
    </w:p>
    <w:p w14:paraId="33B32883" w14:textId="43122E7A" w:rsidR="000C11EE" w:rsidRPr="00554D98" w:rsidRDefault="000C11EE" w:rsidP="00554D98">
      <w:pPr>
        <w:tabs>
          <w:tab w:val="left" w:pos="85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5. The </w:t>
      </w:r>
      <w:r w:rsidR="00BC195A">
        <w:rPr>
          <w:rFonts w:ascii="Times New Roman" w:hAnsi="Times New Roman" w:cs="Times New Roman"/>
          <w:i/>
          <w:iCs/>
        </w:rPr>
        <w:t>Covenant of Works leads you to embrace Christ and the Covenant of Grace.</w:t>
      </w:r>
      <w:r w:rsidR="00554D98">
        <w:rPr>
          <w:rFonts w:ascii="Times New Roman" w:hAnsi="Times New Roman" w:cs="Times New Roman"/>
          <w:i/>
          <w:iCs/>
        </w:rPr>
        <w:t xml:space="preserve"> </w:t>
      </w:r>
      <w:r w:rsidR="00554D98">
        <w:rPr>
          <w:rFonts w:ascii="Times New Roman" w:hAnsi="Times New Roman" w:cs="Times New Roman"/>
        </w:rPr>
        <w:t>(</w:t>
      </w:r>
      <w:r w:rsidR="00554D98">
        <w:rPr>
          <w:rFonts w:ascii="Times New Roman" w:hAnsi="Times New Roman" w:cs="Times New Roman"/>
          <w:u w:val="single"/>
        </w:rPr>
        <w:t>Key References</w:t>
      </w:r>
      <w:r w:rsidR="00554D98">
        <w:rPr>
          <w:rFonts w:ascii="Times New Roman" w:hAnsi="Times New Roman" w:cs="Times New Roman"/>
        </w:rPr>
        <w:t>—Galatians 3:13; 1 Corinthians 15:21–22)</w:t>
      </w:r>
    </w:p>
    <w:sectPr w:rsidR="000C11EE" w:rsidRPr="00554D98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F5A94"/>
    <w:multiLevelType w:val="hybridMultilevel"/>
    <w:tmpl w:val="6422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014FC"/>
    <w:multiLevelType w:val="hybridMultilevel"/>
    <w:tmpl w:val="ADA8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99"/>
    <w:rsid w:val="000C11EE"/>
    <w:rsid w:val="00350496"/>
    <w:rsid w:val="004B0399"/>
    <w:rsid w:val="005077B1"/>
    <w:rsid w:val="00554D98"/>
    <w:rsid w:val="005A77B4"/>
    <w:rsid w:val="00681FA5"/>
    <w:rsid w:val="007A3CB3"/>
    <w:rsid w:val="00881848"/>
    <w:rsid w:val="008B4E05"/>
    <w:rsid w:val="008D50F6"/>
    <w:rsid w:val="008F0CA1"/>
    <w:rsid w:val="00974DC7"/>
    <w:rsid w:val="009A7492"/>
    <w:rsid w:val="00A70964"/>
    <w:rsid w:val="00B24532"/>
    <w:rsid w:val="00B64A52"/>
    <w:rsid w:val="00BC195A"/>
    <w:rsid w:val="00C95608"/>
    <w:rsid w:val="00DA0268"/>
    <w:rsid w:val="00DB3D45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248E"/>
  <w15:chartTrackingRefBased/>
  <w15:docId w15:val="{FB5C4BC5-9FE5-7748-9F3F-F1D6116B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2020-10-06T02:16:00Z</dcterms:created>
  <dcterms:modified xsi:type="dcterms:W3CDTF">2020-10-06T02:16:00Z</dcterms:modified>
</cp:coreProperties>
</file>