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AD52" w14:textId="77777777" w:rsidR="006B2C91" w:rsidRDefault="006B2C91" w:rsidP="006B2C91">
      <w:pPr>
        <w:spacing w:after="0"/>
        <w:jc w:val="center"/>
      </w:pPr>
      <w:bookmarkStart w:id="0" w:name="_GoBack"/>
      <w:bookmarkEnd w:id="0"/>
      <w:r>
        <w:t>“The Rage of Nations and Laughter of the LORD”</w:t>
      </w:r>
    </w:p>
    <w:p w14:paraId="052E015A" w14:textId="77777777" w:rsidR="006B2C91" w:rsidRDefault="006B2C91" w:rsidP="006B2C91">
      <w:pPr>
        <w:spacing w:after="0"/>
        <w:jc w:val="center"/>
        <w:rPr>
          <w:i/>
          <w:iCs/>
        </w:rPr>
      </w:pPr>
      <w:r>
        <w:rPr>
          <w:i/>
          <w:iCs/>
        </w:rPr>
        <w:t>Psalm 2</w:t>
      </w:r>
    </w:p>
    <w:p w14:paraId="50F69603" w14:textId="77777777" w:rsidR="006B2C91" w:rsidRPr="00B57ECF" w:rsidRDefault="006B2C91" w:rsidP="006B2C91">
      <w:pPr>
        <w:spacing w:after="0"/>
        <w:jc w:val="center"/>
        <w:rPr>
          <w:b/>
          <w:bCs/>
        </w:rPr>
      </w:pPr>
      <w:r w:rsidRPr="00C3793D">
        <w:t>Sermon Outline</w:t>
      </w:r>
    </w:p>
    <w:p w14:paraId="1EE5D366" w14:textId="77777777" w:rsidR="006B2C91" w:rsidRDefault="006B2C91" w:rsidP="006B2C91">
      <w:pPr>
        <w:spacing w:after="0"/>
        <w:jc w:val="center"/>
      </w:pPr>
    </w:p>
    <w:p w14:paraId="71EBAF84" w14:textId="77777777" w:rsidR="006B2C91" w:rsidRPr="00CB5113" w:rsidRDefault="006B2C91" w:rsidP="006B2C91">
      <w:pPr>
        <w:spacing w:after="0"/>
      </w:pPr>
      <w:r w:rsidRPr="00CE7811">
        <w:rPr>
          <w:u w:val="single"/>
        </w:rPr>
        <w:t xml:space="preserve">Big Idea </w:t>
      </w:r>
      <w:r>
        <w:rPr>
          <w:u w:val="single"/>
        </w:rPr>
        <w:t xml:space="preserve">– </w:t>
      </w:r>
      <w:r>
        <w:t>There will always be opposition God and his people, but they will never be overthrown for the promises of the Lord will always stand.</w:t>
      </w:r>
    </w:p>
    <w:p w14:paraId="79B95562" w14:textId="77777777" w:rsidR="006B2C91" w:rsidRDefault="006B2C91" w:rsidP="006B2C91">
      <w:pPr>
        <w:spacing w:after="0"/>
        <w:rPr>
          <w:u w:val="single"/>
        </w:rPr>
      </w:pPr>
    </w:p>
    <w:p w14:paraId="560D894F" w14:textId="77777777" w:rsidR="006B2C91" w:rsidRDefault="006B2C91" w:rsidP="006B2C91">
      <w:pPr>
        <w:spacing w:after="0"/>
        <w:rPr>
          <w:u w:val="single"/>
        </w:rPr>
      </w:pPr>
    </w:p>
    <w:p w14:paraId="60598D83" w14:textId="77777777" w:rsidR="006B2C91" w:rsidRPr="00CE7811" w:rsidRDefault="006B2C91" w:rsidP="006B2C91">
      <w:pPr>
        <w:spacing w:after="0"/>
        <w:rPr>
          <w:u w:val="single"/>
        </w:rPr>
      </w:pPr>
    </w:p>
    <w:p w14:paraId="6696D76B" w14:textId="77777777" w:rsidR="006B2C91" w:rsidRDefault="006B2C91" w:rsidP="006B2C91">
      <w:r>
        <w:rPr>
          <w:b/>
          <w:bCs/>
        </w:rPr>
        <w:t xml:space="preserve">The God Who is Opposed </w:t>
      </w:r>
      <w:r>
        <w:t>(</w:t>
      </w:r>
      <w:r w:rsidRPr="00CA1660">
        <w:rPr>
          <w:u w:val="single"/>
        </w:rPr>
        <w:t>Key References</w:t>
      </w:r>
      <w:r>
        <w:t xml:space="preserve"> – Jeremiah 17:9; Romans 1:18-32; Ephesians 2:1-2; 2 Corinthians 4:4; 1 Peter 5:8; Revelation 12:12)</w:t>
      </w:r>
    </w:p>
    <w:p w14:paraId="43D3153D" w14:textId="77777777" w:rsidR="006B2C91" w:rsidRDefault="006B2C91" w:rsidP="006B2C91"/>
    <w:p w14:paraId="13E2982F" w14:textId="77777777" w:rsidR="006B2C91" w:rsidRDefault="006B2C91" w:rsidP="006B2C91"/>
    <w:p w14:paraId="76F50070" w14:textId="77777777" w:rsidR="006B2C91" w:rsidRDefault="006B2C91" w:rsidP="006B2C91"/>
    <w:p w14:paraId="301EBFD3" w14:textId="77777777" w:rsidR="006B2C91" w:rsidRPr="00CA1660" w:rsidRDefault="006B2C91" w:rsidP="006B2C91"/>
    <w:p w14:paraId="26B1D44D" w14:textId="77777777" w:rsidR="006B2C91" w:rsidRDefault="006B2C91" w:rsidP="006B2C91">
      <w:r>
        <w:rPr>
          <w:b/>
          <w:bCs/>
        </w:rPr>
        <w:t xml:space="preserve">The God Who Laughs </w:t>
      </w:r>
      <w:r w:rsidRPr="00C41D55">
        <w:t>(</w:t>
      </w:r>
      <w:r>
        <w:rPr>
          <w:u w:val="single"/>
        </w:rPr>
        <w:t>Key References</w:t>
      </w:r>
      <w:r>
        <w:t xml:space="preserve"> – Psalm 52:6, 59:8; Acts 4:23-31; Matthew 28: 16-20; 2 Timothy 2:8-10; Ephesians 6:10-20; Joshua 1:1-9, Joshua 24:14-15; Revelation 21-22)</w:t>
      </w:r>
    </w:p>
    <w:p w14:paraId="0F2A4EDD" w14:textId="77777777" w:rsidR="006B2C91" w:rsidRDefault="006B2C91" w:rsidP="006B2C91"/>
    <w:p w14:paraId="6520334C" w14:textId="77777777" w:rsidR="006B2C91" w:rsidRDefault="006B2C91" w:rsidP="006B2C91"/>
    <w:p w14:paraId="1F5CE199" w14:textId="77777777" w:rsidR="006B2C91" w:rsidRDefault="006B2C91" w:rsidP="006B2C91"/>
    <w:p w14:paraId="49476F24" w14:textId="77777777" w:rsidR="006B2C91" w:rsidRPr="00C41D55" w:rsidRDefault="006B2C91" w:rsidP="006B2C91"/>
    <w:p w14:paraId="547F99A2" w14:textId="77777777" w:rsidR="006B2C91" w:rsidRDefault="006B2C91" w:rsidP="006B2C91">
      <w:r w:rsidRPr="000E4108">
        <w:rPr>
          <w:b/>
          <w:bCs/>
        </w:rPr>
        <w:t xml:space="preserve">The God Who Reigns </w:t>
      </w:r>
      <w:r w:rsidRPr="000E4108">
        <w:t>(</w:t>
      </w:r>
      <w:r w:rsidRPr="000E4108">
        <w:rPr>
          <w:u w:val="single"/>
        </w:rPr>
        <w:t>Key References</w:t>
      </w:r>
      <w:r w:rsidRPr="000E4108">
        <w:t xml:space="preserve"> – 2 Samuel 7:4-17;</w:t>
      </w:r>
      <w:r>
        <w:t xml:space="preserve"> Matthew 3:7; Mark 1:11, 11:9-10; Luke 3:22,</w:t>
      </w:r>
      <w:r w:rsidRPr="000E4108">
        <w:t xml:space="preserve"> 4:18; </w:t>
      </w:r>
      <w:r>
        <w:t>Acts 4:25-26, 13:32-33; Hebrews 1:3-6; Revelation 12:5, 19:15)</w:t>
      </w:r>
    </w:p>
    <w:p w14:paraId="3E35C8B9" w14:textId="77777777" w:rsidR="006B2C91" w:rsidRDefault="006B2C91" w:rsidP="006B2C91"/>
    <w:p w14:paraId="30623820" w14:textId="77777777" w:rsidR="006B2C91" w:rsidRDefault="006B2C91" w:rsidP="006B2C91"/>
    <w:p w14:paraId="430FF213" w14:textId="77777777" w:rsidR="006B2C91" w:rsidRDefault="006B2C91" w:rsidP="006B2C91"/>
    <w:p w14:paraId="55C6A38F" w14:textId="77777777" w:rsidR="006B2C91" w:rsidRDefault="006B2C91" w:rsidP="006B2C91">
      <w:pPr>
        <w:rPr>
          <w:b/>
          <w:bCs/>
        </w:rPr>
      </w:pPr>
    </w:p>
    <w:p w14:paraId="41EABAE7" w14:textId="723D3DC3" w:rsidR="006B2C91" w:rsidRDefault="006B2C91">
      <w:r>
        <w:rPr>
          <w:b/>
          <w:bCs/>
        </w:rPr>
        <w:t xml:space="preserve">The God Who is Your Refuge </w:t>
      </w:r>
      <w:r w:rsidRPr="000E4108">
        <w:t>(</w:t>
      </w:r>
      <w:r w:rsidRPr="000E4108">
        <w:rPr>
          <w:u w:val="single"/>
        </w:rPr>
        <w:t>Key References</w:t>
      </w:r>
      <w:r w:rsidRPr="000E4108">
        <w:t xml:space="preserve"> </w:t>
      </w:r>
      <w:r>
        <w:t>– Proverbs 1:7; Psalm 1:1; Matthew 5:1-11; Luke 22:48; Hebrews 6:15-20; Romans 3:23-36)</w:t>
      </w:r>
    </w:p>
    <w:sectPr w:rsidR="006B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1"/>
    <w:rsid w:val="001A3ECD"/>
    <w:rsid w:val="006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2E52"/>
  <w15:chartTrackingRefBased/>
  <w15:docId w15:val="{13618FFE-3BD7-488E-95BA-0208D823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Potter</dc:creator>
  <cp:keywords/>
  <dc:description/>
  <cp:lastModifiedBy>TWebb</cp:lastModifiedBy>
  <cp:revision>2</cp:revision>
  <dcterms:created xsi:type="dcterms:W3CDTF">2019-10-15T04:16:00Z</dcterms:created>
  <dcterms:modified xsi:type="dcterms:W3CDTF">2019-10-15T04:16:00Z</dcterms:modified>
</cp:coreProperties>
</file>